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79" w:rsidRDefault="00B21F79" w:rsidP="00B21F79">
      <w:pPr>
        <w:pStyle w:val="Heading2"/>
        <w:spacing w:before="1"/>
        <w:ind w:left="3335"/>
        <w:jc w:val="both"/>
      </w:pPr>
      <w:r>
        <w:t>Маркеры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2"/>
        </w:rPr>
        <w:t xml:space="preserve"> </w:t>
      </w:r>
      <w:r>
        <w:t>состояния</w:t>
      </w:r>
    </w:p>
    <w:p w:rsidR="00B21F79" w:rsidRDefault="00B21F79" w:rsidP="00B21F79">
      <w:pPr>
        <w:pStyle w:val="Heading2"/>
        <w:spacing w:before="1"/>
        <w:ind w:left="3335"/>
        <w:jc w:val="both"/>
      </w:pP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09" w:firstLine="707"/>
        <w:jc w:val="both"/>
        <w:rPr>
          <w:rFonts w:ascii="Wingdings" w:hAnsi="Wingdings"/>
          <w:sz w:val="28"/>
        </w:rPr>
      </w:pPr>
      <w:r>
        <w:rPr>
          <w:sz w:val="28"/>
        </w:rPr>
        <w:t>Высказывания о нежелании жить: «Было бы лучше умереть», «Не</w:t>
      </w:r>
      <w:r>
        <w:rPr>
          <w:spacing w:val="-67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жить»,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проблемой»,</w:t>
      </w:r>
      <w:r>
        <w:rPr>
          <w:spacing w:val="1"/>
          <w:sz w:val="28"/>
        </w:rPr>
        <w:t xml:space="preserve"> </w:t>
      </w:r>
      <w:r>
        <w:rPr>
          <w:sz w:val="28"/>
        </w:rPr>
        <w:t>«Тебе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придётся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обо мне</w:t>
      </w:r>
      <w:r>
        <w:rPr>
          <w:spacing w:val="-1"/>
          <w:sz w:val="28"/>
        </w:rPr>
        <w:t xml:space="preserve"> </w:t>
      </w:r>
      <w:r>
        <w:rPr>
          <w:sz w:val="28"/>
        </w:rPr>
        <w:t>волноваться»,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«Мне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помочь»;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12" w:firstLine="707"/>
        <w:jc w:val="both"/>
        <w:rPr>
          <w:rFonts w:ascii="Wingdings" w:hAnsi="Wingdings"/>
          <w:sz w:val="28"/>
        </w:rPr>
      </w:pPr>
      <w:r>
        <w:rPr>
          <w:sz w:val="28"/>
        </w:rPr>
        <w:t>фиксация на теме смерти в литературе и живописи, частые разго-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воры</w:t>
      </w:r>
      <w:r>
        <w:rPr>
          <w:spacing w:val="-2"/>
          <w:sz w:val="28"/>
        </w:rPr>
        <w:t xml:space="preserve"> </w:t>
      </w:r>
      <w:r>
        <w:rPr>
          <w:sz w:val="28"/>
        </w:rPr>
        <w:t>об этом,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суицида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соотношение;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05" w:firstLine="707"/>
        <w:jc w:val="both"/>
        <w:rPr>
          <w:rFonts w:ascii="Wingdings" w:hAnsi="Wingdings"/>
          <w:sz w:val="28"/>
        </w:rPr>
      </w:pPr>
      <w:r>
        <w:rPr>
          <w:sz w:val="28"/>
        </w:rPr>
        <w:t>активная предварительная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 способу 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таблеток,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ществ);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05" w:firstLine="707"/>
        <w:jc w:val="both"/>
        <w:rPr>
          <w:rFonts w:ascii="Wingdings" w:hAnsi="Wingdings"/>
          <w:sz w:val="28"/>
        </w:rPr>
      </w:pPr>
      <w:r>
        <w:rPr>
          <w:sz w:val="28"/>
        </w:rPr>
        <w:t>сообщение друзьям о принятии решения о самоубийстве (прямое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 косвенное). Косвенные намеки на возможность суицидальных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помещение своей фотографии в черную рамку, появление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петлей на</w:t>
      </w:r>
      <w:r>
        <w:rPr>
          <w:spacing w:val="-1"/>
          <w:sz w:val="28"/>
        </w:rPr>
        <w:t xml:space="preserve"> </w:t>
      </w:r>
      <w:r>
        <w:rPr>
          <w:sz w:val="28"/>
        </w:rPr>
        <w:t>шее из подручных средств;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spacing w:line="322" w:lineRule="exact"/>
        <w:ind w:left="1998"/>
        <w:jc w:val="both"/>
        <w:rPr>
          <w:rFonts w:ascii="Wingdings" w:hAnsi="Wingdings"/>
          <w:color w:val="111111"/>
          <w:sz w:val="28"/>
        </w:rPr>
      </w:pPr>
      <w:r>
        <w:rPr>
          <w:sz w:val="28"/>
        </w:rPr>
        <w:t>стойкая</w:t>
      </w:r>
      <w:r>
        <w:rPr>
          <w:spacing w:val="-2"/>
          <w:sz w:val="28"/>
        </w:rPr>
        <w:t xml:space="preserve"> </w:t>
      </w:r>
      <w:r>
        <w:rPr>
          <w:sz w:val="28"/>
        </w:rPr>
        <w:t>тяга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прослушиванию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грустной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07" w:firstLine="707"/>
        <w:jc w:val="both"/>
        <w:rPr>
          <w:rFonts w:ascii="Wingdings" w:hAnsi="Wingdings"/>
          <w:sz w:val="28"/>
        </w:rPr>
      </w:pPr>
      <w:r>
        <w:rPr>
          <w:color w:val="111111"/>
          <w:sz w:val="28"/>
        </w:rPr>
        <w:t>раздражительность, угрюмость, подавленное настроение, прояв-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ление признаков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страха, беспомощности, безнадёжности, отчаяния, чувство</w:t>
      </w:r>
      <w:r>
        <w:rPr>
          <w:color w:val="111111"/>
          <w:spacing w:val="1"/>
          <w:sz w:val="28"/>
        </w:rPr>
        <w:t xml:space="preserve"> </w:t>
      </w:r>
      <w:r>
        <w:rPr>
          <w:sz w:val="28"/>
        </w:rPr>
        <w:t>одиночества (меня никто не понимает и я никому не нужен), сложности кон-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тролирования эмоций, </w:t>
      </w:r>
      <w:r>
        <w:rPr>
          <w:color w:val="111111"/>
          <w:sz w:val="28"/>
        </w:rPr>
        <w:t>внезапная смена эмоций (то эйфория, то приступы от-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чаяния). Негативные эмоции связаны с </w:t>
      </w:r>
      <w:r>
        <w:rPr>
          <w:sz w:val="28"/>
        </w:rPr>
        <w:t>нарушением (блокированием) удовле-</w:t>
      </w:r>
      <w:r>
        <w:rPr>
          <w:spacing w:val="-67"/>
          <w:sz w:val="28"/>
        </w:rPr>
        <w:t xml:space="preserve"> </w:t>
      </w:r>
      <w:r>
        <w:rPr>
          <w:sz w:val="28"/>
        </w:rPr>
        <w:t>творения потребности в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уважении, независимости (автоном-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ности).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самоубийства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спокойствие;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spacing w:line="322" w:lineRule="exact"/>
        <w:ind w:left="1998"/>
        <w:jc w:val="both"/>
        <w:rPr>
          <w:rFonts w:ascii="Wingdings" w:hAnsi="Wingdings"/>
          <w:sz w:val="28"/>
        </w:rPr>
      </w:pPr>
      <w:r>
        <w:rPr>
          <w:sz w:val="28"/>
        </w:rPr>
        <w:t>угроза</w:t>
      </w:r>
      <w:r>
        <w:rPr>
          <w:spacing w:val="1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78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8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3"/>
          <w:sz w:val="28"/>
        </w:rPr>
        <w:t xml:space="preserve"> </w:t>
      </w:r>
      <w:r>
        <w:rPr>
          <w:sz w:val="28"/>
        </w:rPr>
        <w:t>«Я»,</w:t>
      </w:r>
    </w:p>
    <w:p w:rsidR="00B21F79" w:rsidRDefault="00B21F79" w:rsidP="00B21F79">
      <w:pPr>
        <w:pStyle w:val="a3"/>
        <w:spacing w:line="322" w:lineRule="exact"/>
        <w:ind w:left="582"/>
        <w:jc w:val="both"/>
      </w:pPr>
      <w:r>
        <w:t>«мое</w:t>
      </w:r>
      <w:r>
        <w:rPr>
          <w:spacing w:val="-4"/>
        </w:rPr>
        <w:t xml:space="preserve"> </w:t>
      </w:r>
      <w:r>
        <w:t>окружение»,</w:t>
      </w:r>
      <w:r>
        <w:rPr>
          <w:spacing w:val="-4"/>
        </w:rPr>
        <w:t xml:space="preserve"> </w:t>
      </w:r>
      <w:r>
        <w:t>потеря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будущего;</w:t>
      </w:r>
    </w:p>
    <w:p w:rsidR="00B21F79" w:rsidRP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1035" w:firstLine="707"/>
        <w:jc w:val="both"/>
        <w:rPr>
          <w:rFonts w:ascii="Wingdings" w:hAnsi="Wingdings"/>
          <w:sz w:val="28"/>
        </w:rPr>
      </w:pPr>
      <w:r>
        <w:rPr>
          <w:sz w:val="28"/>
        </w:rPr>
        <w:t>необычное, нехарактерное для данного человека поведение,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более безрассудное, импульсивное, агрессивное, аутоагрессив-</w:t>
      </w:r>
      <w:r>
        <w:rPr>
          <w:spacing w:val="1"/>
          <w:sz w:val="28"/>
        </w:rPr>
        <w:t xml:space="preserve"> </w:t>
      </w:r>
      <w:r>
        <w:rPr>
          <w:sz w:val="28"/>
        </w:rPr>
        <w:t>ное, антисоциальное, несвойственное стремление к уединению, 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активности у общительных людей и, наоборот, возбужденное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и повышенная общительность у малообщительных и молчали-</w:t>
      </w:r>
      <w:r>
        <w:rPr>
          <w:spacing w:val="1"/>
          <w:sz w:val="28"/>
        </w:rPr>
        <w:t xml:space="preserve"> </w:t>
      </w:r>
      <w:r>
        <w:rPr>
          <w:sz w:val="28"/>
        </w:rPr>
        <w:t>вых.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5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алкоголем,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психоактивными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spacing w:before="67"/>
        <w:ind w:left="1998"/>
        <w:jc w:val="both"/>
        <w:rPr>
          <w:rFonts w:ascii="Wingdings" w:hAnsi="Wingdings"/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spacing w:before="3"/>
        <w:ind w:right="801" w:firstLine="707"/>
        <w:jc w:val="both"/>
        <w:rPr>
          <w:rFonts w:ascii="Wingdings" w:hAnsi="Wingdings"/>
          <w:color w:val="111111"/>
          <w:sz w:val="28"/>
        </w:rPr>
      </w:pPr>
      <w:r>
        <w:rPr>
          <w:color w:val="111111"/>
          <w:sz w:val="28"/>
        </w:rPr>
        <w:t>снижение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успеваемости,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пропуск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занятий,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невыполнение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машних заданий;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spacing w:line="321" w:lineRule="exact"/>
        <w:ind w:left="1998"/>
        <w:jc w:val="both"/>
        <w:rPr>
          <w:rFonts w:ascii="Wingdings" w:hAnsi="Wingdings"/>
          <w:color w:val="111111"/>
          <w:sz w:val="28"/>
        </w:rPr>
      </w:pPr>
      <w:r>
        <w:rPr>
          <w:color w:val="111111"/>
          <w:sz w:val="28"/>
        </w:rPr>
        <w:t>приведение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порядок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дел,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примирение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давними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врагами;</w:t>
      </w:r>
    </w:p>
    <w:p w:rsid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06" w:firstLine="707"/>
        <w:jc w:val="both"/>
        <w:rPr>
          <w:rFonts w:ascii="Wingdings" w:hAnsi="Wingdings"/>
          <w:sz w:val="28"/>
        </w:rPr>
      </w:pPr>
      <w:r>
        <w:rPr>
          <w:sz w:val="28"/>
        </w:rPr>
        <w:t>символическое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(раздача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вещей, фото, подготовка и выставление ролика, посвященного друзь-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ям и близким); </w:t>
      </w:r>
      <w:r>
        <w:rPr>
          <w:color w:val="111111"/>
          <w:sz w:val="28"/>
        </w:rPr>
        <w:t>дарение другим вещей, имеющим большую личную значи-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мость;</w:t>
      </w:r>
    </w:p>
    <w:p w:rsidR="00B21F79" w:rsidRPr="00B21F79" w:rsidRDefault="00B21F79" w:rsidP="00B21F79">
      <w:pPr>
        <w:pStyle w:val="a5"/>
        <w:numPr>
          <w:ilvl w:val="0"/>
          <w:numId w:val="3"/>
        </w:numPr>
        <w:tabs>
          <w:tab w:val="left" w:pos="1998"/>
        </w:tabs>
        <w:ind w:right="811" w:firstLine="707"/>
        <w:jc w:val="both"/>
        <w:rPr>
          <w:rFonts w:ascii="Wingdings" w:hAnsi="Wingdings"/>
          <w:color w:val="111111"/>
          <w:sz w:val="28"/>
        </w:rPr>
      </w:pPr>
      <w:r>
        <w:rPr>
          <w:sz w:val="28"/>
        </w:rPr>
        <w:t>попытка уединиться: закрыться в комнате, убежать и скрыться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 других настораживающих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признаков).</w:t>
      </w:r>
    </w:p>
    <w:p w:rsidR="00B21F79" w:rsidRDefault="00B21F79" w:rsidP="00B21F79">
      <w:pPr>
        <w:tabs>
          <w:tab w:val="left" w:pos="1998"/>
        </w:tabs>
        <w:ind w:right="811"/>
        <w:jc w:val="both"/>
        <w:rPr>
          <w:rFonts w:ascii="Wingdings" w:hAnsi="Wingdings"/>
          <w:color w:val="111111"/>
          <w:sz w:val="28"/>
        </w:rPr>
      </w:pPr>
    </w:p>
    <w:p w:rsidR="00B21F79" w:rsidRDefault="00B21F79" w:rsidP="00B21F79">
      <w:pPr>
        <w:tabs>
          <w:tab w:val="left" w:pos="1998"/>
        </w:tabs>
        <w:ind w:right="811"/>
        <w:jc w:val="both"/>
        <w:rPr>
          <w:rFonts w:ascii="Wingdings" w:hAnsi="Wingdings"/>
          <w:color w:val="111111"/>
          <w:sz w:val="28"/>
        </w:rPr>
      </w:pPr>
    </w:p>
    <w:p w:rsidR="00B21F79" w:rsidRPr="00B21F79" w:rsidRDefault="00B21F79" w:rsidP="00B21F79">
      <w:pPr>
        <w:tabs>
          <w:tab w:val="left" w:pos="1998"/>
        </w:tabs>
        <w:ind w:right="811"/>
        <w:jc w:val="both"/>
        <w:rPr>
          <w:rFonts w:ascii="Wingdings" w:hAnsi="Wingdings"/>
          <w:color w:val="111111"/>
          <w:sz w:val="28"/>
        </w:rPr>
      </w:pPr>
    </w:p>
    <w:p w:rsidR="00B21F79" w:rsidRDefault="00B21F79" w:rsidP="00B21F79">
      <w:pPr>
        <w:pStyle w:val="a3"/>
        <w:spacing w:before="4"/>
        <w:ind w:left="0"/>
      </w:pPr>
    </w:p>
    <w:p w:rsidR="00B21F79" w:rsidRDefault="00B21F79" w:rsidP="00B21F79">
      <w:pPr>
        <w:pStyle w:val="Heading2"/>
        <w:spacing w:line="320" w:lineRule="exact"/>
        <w:ind w:left="3011"/>
        <w:jc w:val="both"/>
      </w:pPr>
      <w:r>
        <w:t>Катализаторы</w:t>
      </w:r>
      <w:r>
        <w:rPr>
          <w:spacing w:val="-6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</w:t>
      </w:r>
    </w:p>
    <w:p w:rsidR="00B21F79" w:rsidRDefault="00B21F79" w:rsidP="00B21F79">
      <w:pPr>
        <w:pStyle w:val="a3"/>
        <w:ind w:left="582" w:right="810" w:firstLine="707"/>
        <w:jc w:val="both"/>
      </w:pPr>
      <w:r>
        <w:t>Это любые ситуации, которые могут привести несовершеннолетнего к</w:t>
      </w:r>
      <w:r>
        <w:rPr>
          <w:spacing w:val="1"/>
        </w:rPr>
        <w:t xml:space="preserve"> </w:t>
      </w:r>
      <w:r>
        <w:t>ощущению крайней безысходности, глубокого отчаяния. К подобным ситуа-</w:t>
      </w:r>
      <w:r>
        <w:rPr>
          <w:spacing w:val="1"/>
        </w:rPr>
        <w:t xml:space="preserve"> </w:t>
      </w:r>
      <w:r>
        <w:t>циям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B21F79" w:rsidRDefault="00B21F79" w:rsidP="00B21F79">
      <w:pPr>
        <w:pStyle w:val="a5"/>
        <w:numPr>
          <w:ilvl w:val="0"/>
          <w:numId w:val="2"/>
        </w:numPr>
        <w:tabs>
          <w:tab w:val="left" w:pos="1518"/>
        </w:tabs>
        <w:ind w:right="813" w:firstLine="707"/>
        <w:rPr>
          <w:sz w:val="28"/>
        </w:rPr>
      </w:pPr>
      <w:r>
        <w:rPr>
          <w:sz w:val="28"/>
        </w:rPr>
        <w:t>затяжной</w:t>
      </w:r>
      <w:r>
        <w:rPr>
          <w:spacing w:val="62"/>
          <w:sz w:val="28"/>
        </w:rPr>
        <w:t xml:space="preserve"> </w:t>
      </w:r>
      <w:r>
        <w:rPr>
          <w:sz w:val="28"/>
        </w:rPr>
        <w:t>буллинг</w:t>
      </w:r>
      <w:r>
        <w:rPr>
          <w:spacing w:val="63"/>
          <w:sz w:val="28"/>
        </w:rPr>
        <w:t xml:space="preserve"> </w:t>
      </w:r>
      <w:r>
        <w:rPr>
          <w:sz w:val="28"/>
        </w:rPr>
        <w:t>(травля,</w:t>
      </w:r>
      <w:r>
        <w:rPr>
          <w:spacing w:val="59"/>
          <w:sz w:val="28"/>
        </w:rPr>
        <w:t xml:space="preserve"> </w:t>
      </w:r>
      <w:r>
        <w:rPr>
          <w:sz w:val="28"/>
        </w:rPr>
        <w:t>отвержение)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6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6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ином коллективе.</w:t>
      </w:r>
    </w:p>
    <w:p w:rsidR="00B21F79" w:rsidRDefault="00B21F79" w:rsidP="00B21F79">
      <w:pPr>
        <w:pStyle w:val="a5"/>
        <w:numPr>
          <w:ilvl w:val="0"/>
          <w:numId w:val="2"/>
        </w:numPr>
        <w:tabs>
          <w:tab w:val="left" w:pos="1454"/>
        </w:tabs>
        <w:spacing w:line="321" w:lineRule="exact"/>
        <w:ind w:left="1453" w:hanging="164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B21F79" w:rsidRDefault="00B21F79" w:rsidP="00B21F79">
      <w:pPr>
        <w:pStyle w:val="a5"/>
        <w:numPr>
          <w:ilvl w:val="0"/>
          <w:numId w:val="2"/>
        </w:numPr>
        <w:tabs>
          <w:tab w:val="left" w:pos="1454"/>
        </w:tabs>
        <w:spacing w:line="322" w:lineRule="exact"/>
        <w:ind w:left="1453" w:hanging="164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неуверенность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самооценка.</w:t>
      </w:r>
    </w:p>
    <w:p w:rsidR="00B21F79" w:rsidRDefault="00B21F79" w:rsidP="00B21F79">
      <w:pPr>
        <w:pStyle w:val="a5"/>
        <w:numPr>
          <w:ilvl w:val="0"/>
          <w:numId w:val="2"/>
        </w:numPr>
        <w:tabs>
          <w:tab w:val="left" w:pos="1454"/>
        </w:tabs>
        <w:ind w:left="1453" w:hanging="164"/>
        <w:rPr>
          <w:sz w:val="28"/>
        </w:rPr>
      </w:pPr>
      <w:r>
        <w:rPr>
          <w:sz w:val="28"/>
        </w:rPr>
        <w:t>резкая</w:t>
      </w:r>
      <w:r>
        <w:rPr>
          <w:spacing w:val="-3"/>
          <w:sz w:val="28"/>
        </w:rPr>
        <w:t xml:space="preserve"> </w:t>
      </w:r>
      <w:r>
        <w:rPr>
          <w:sz w:val="28"/>
        </w:rPr>
        <w:t>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статуса.</w:t>
      </w:r>
    </w:p>
    <w:p w:rsidR="00B21F79" w:rsidRDefault="00B21F79" w:rsidP="00B21F79">
      <w:pPr>
        <w:pStyle w:val="a5"/>
        <w:numPr>
          <w:ilvl w:val="0"/>
          <w:numId w:val="2"/>
        </w:numPr>
        <w:tabs>
          <w:tab w:val="left" w:pos="1454"/>
        </w:tabs>
        <w:spacing w:before="1" w:line="322" w:lineRule="exact"/>
        <w:ind w:left="1453" w:hanging="164"/>
        <w:rPr>
          <w:sz w:val="28"/>
        </w:rPr>
      </w:pPr>
      <w:r>
        <w:rPr>
          <w:sz w:val="28"/>
        </w:rPr>
        <w:t>внезапные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неудачи.</w:t>
      </w:r>
    </w:p>
    <w:p w:rsidR="00B21F79" w:rsidRDefault="00B21F79" w:rsidP="00B21F79">
      <w:pPr>
        <w:pStyle w:val="a5"/>
        <w:numPr>
          <w:ilvl w:val="0"/>
          <w:numId w:val="2"/>
        </w:numPr>
        <w:tabs>
          <w:tab w:val="left" w:pos="1470"/>
        </w:tabs>
        <w:ind w:left="1470" w:hanging="180"/>
        <w:rPr>
          <w:sz w:val="28"/>
        </w:rPr>
      </w:pPr>
      <w:r>
        <w:rPr>
          <w:sz w:val="28"/>
        </w:rPr>
        <w:t>острое</w:t>
      </w:r>
      <w:r>
        <w:rPr>
          <w:spacing w:val="12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позора,</w:t>
      </w:r>
      <w:r>
        <w:rPr>
          <w:spacing w:val="9"/>
          <w:sz w:val="28"/>
        </w:rPr>
        <w:t xml:space="preserve"> </w:t>
      </w:r>
      <w:r>
        <w:rPr>
          <w:sz w:val="28"/>
        </w:rPr>
        <w:t>унижения,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4"/>
          <w:sz w:val="28"/>
        </w:rPr>
        <w:t xml:space="preserve"> </w:t>
      </w:r>
      <w:r>
        <w:rPr>
          <w:sz w:val="28"/>
        </w:rPr>
        <w:t>публично-</w:t>
      </w:r>
    </w:p>
    <w:p w:rsidR="00B21F79" w:rsidRDefault="00B21F79" w:rsidP="00B21F79">
      <w:pPr>
        <w:rPr>
          <w:sz w:val="28"/>
        </w:rPr>
        <w:sectPr w:rsidR="00B21F79">
          <w:pgSz w:w="11910" w:h="16840"/>
          <w:pgMar w:top="1040" w:right="40" w:bottom="900" w:left="1120" w:header="0" w:footer="630" w:gutter="0"/>
          <w:cols w:space="720"/>
        </w:sectPr>
      </w:pPr>
    </w:p>
    <w:p w:rsidR="00B21F79" w:rsidRDefault="00B21F79" w:rsidP="00B21F79">
      <w:pPr>
        <w:pStyle w:val="a3"/>
        <w:spacing w:line="480" w:lineRule="auto"/>
        <w:ind w:left="582" w:right="-18"/>
      </w:pPr>
      <w:r>
        <w:lastRenderedPageBreak/>
        <w:t>го.</w:t>
      </w:r>
      <w:r>
        <w:rPr>
          <w:spacing w:val="1"/>
        </w:rPr>
        <w:t xml:space="preserve"> </w:t>
      </w:r>
      <w:r>
        <w:t>ка).</w:t>
      </w:r>
    </w:p>
    <w:p w:rsidR="00B21F79" w:rsidRDefault="00B21F79" w:rsidP="00B21F79">
      <w:pPr>
        <w:pStyle w:val="a3"/>
        <w:spacing w:before="11"/>
        <w:ind w:left="0"/>
        <w:rPr>
          <w:sz w:val="27"/>
        </w:rPr>
      </w:pPr>
      <w:r>
        <w:br w:type="column"/>
      </w:r>
    </w:p>
    <w:p w:rsidR="00B21F79" w:rsidRDefault="00B21F79" w:rsidP="00B21F79">
      <w:pPr>
        <w:pStyle w:val="a5"/>
        <w:numPr>
          <w:ilvl w:val="0"/>
          <w:numId w:val="1"/>
        </w:numPr>
        <w:tabs>
          <w:tab w:val="left" w:pos="447"/>
        </w:tabs>
        <w:ind w:hanging="205"/>
        <w:rPr>
          <w:sz w:val="28"/>
        </w:rPr>
      </w:pPr>
      <w:r>
        <w:rPr>
          <w:sz w:val="28"/>
        </w:rPr>
        <w:t>внезапные</w:t>
      </w:r>
      <w:r>
        <w:rPr>
          <w:spacing w:val="3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8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38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челове-</w:t>
      </w:r>
    </w:p>
    <w:p w:rsidR="00B21F79" w:rsidRDefault="00B21F79" w:rsidP="00B21F79">
      <w:pPr>
        <w:pStyle w:val="a3"/>
        <w:spacing w:before="10"/>
        <w:ind w:left="0"/>
        <w:rPr>
          <w:sz w:val="27"/>
        </w:rPr>
      </w:pPr>
    </w:p>
    <w:p w:rsidR="00B21F79" w:rsidRDefault="00B21F79" w:rsidP="00B21F79">
      <w:pPr>
        <w:pStyle w:val="a5"/>
        <w:numPr>
          <w:ilvl w:val="0"/>
          <w:numId w:val="1"/>
        </w:numPr>
        <w:tabs>
          <w:tab w:val="left" w:pos="407"/>
        </w:tabs>
        <w:ind w:left="406" w:hanging="165"/>
        <w:rPr>
          <w:sz w:val="28"/>
        </w:rPr>
      </w:pPr>
      <w:r>
        <w:rPr>
          <w:sz w:val="28"/>
        </w:rPr>
        <w:t>страх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наказания.</w:t>
      </w:r>
    </w:p>
    <w:p w:rsidR="00B21F79" w:rsidRDefault="00B21F79" w:rsidP="00B21F79">
      <w:pPr>
        <w:pStyle w:val="a5"/>
        <w:numPr>
          <w:ilvl w:val="0"/>
          <w:numId w:val="1"/>
        </w:numPr>
        <w:tabs>
          <w:tab w:val="left" w:pos="433"/>
        </w:tabs>
        <w:spacing w:before="3"/>
        <w:ind w:left="432" w:hanging="191"/>
        <w:rPr>
          <w:sz w:val="28"/>
        </w:rPr>
      </w:pPr>
      <w:r>
        <w:rPr>
          <w:sz w:val="28"/>
        </w:rPr>
        <w:t>длительное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ожидание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(страх)</w:t>
      </w:r>
      <w:r>
        <w:rPr>
          <w:spacing w:val="21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21"/>
          <w:sz w:val="28"/>
        </w:rPr>
        <w:t xml:space="preserve"> </w:t>
      </w:r>
      <w:r>
        <w:rPr>
          <w:sz w:val="28"/>
        </w:rPr>
        <w:t>+</w:t>
      </w:r>
      <w:r>
        <w:rPr>
          <w:spacing w:val="23"/>
          <w:sz w:val="28"/>
        </w:rPr>
        <w:t xml:space="preserve"> </w:t>
      </w:r>
      <w:r>
        <w:rPr>
          <w:sz w:val="28"/>
        </w:rPr>
        <w:t>заниженная</w:t>
      </w:r>
      <w:r>
        <w:rPr>
          <w:spacing w:val="20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завышенная</w:t>
      </w:r>
    </w:p>
    <w:p w:rsidR="00B21F79" w:rsidRDefault="00B21F79" w:rsidP="00B21F79">
      <w:pPr>
        <w:pStyle w:val="a3"/>
        <w:numPr>
          <w:ilvl w:val="0"/>
          <w:numId w:val="1"/>
        </w:numPr>
        <w:spacing w:line="321" w:lineRule="exact"/>
      </w:pPr>
      <w:r>
        <w:t>самооценка.</w:t>
      </w:r>
    </w:p>
    <w:p w:rsidR="00B21F79" w:rsidRPr="00B21F79" w:rsidRDefault="00B21F79" w:rsidP="00B21F79">
      <w:pPr>
        <w:pStyle w:val="a3"/>
        <w:numPr>
          <w:ilvl w:val="0"/>
          <w:numId w:val="1"/>
        </w:numPr>
        <w:sectPr w:rsidR="00B21F79" w:rsidRPr="00B21F79">
          <w:type w:val="continuous"/>
          <w:pgSz w:w="11910" w:h="16840"/>
          <w:pgMar w:top="1320" w:right="40" w:bottom="280" w:left="1120" w:header="720" w:footer="720" w:gutter="0"/>
          <w:cols w:num="2" w:space="720" w:equalWidth="0">
            <w:col w:w="1008" w:space="40"/>
            <w:col w:w="9702"/>
          </w:cols>
        </w:sectPr>
      </w:pPr>
      <w:r>
        <w:t>-</w:t>
      </w:r>
      <w:r>
        <w:rPr>
          <w:spacing w:val="1"/>
        </w:rPr>
        <w:t xml:space="preserve"> </w:t>
      </w:r>
      <w:r>
        <w:t>затяжной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внезапный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значимыми людьми</w:t>
      </w:r>
    </w:p>
    <w:p w:rsidR="00B21F79" w:rsidRDefault="00B21F79" w:rsidP="00B21F79">
      <w:pPr>
        <w:jc w:val="both"/>
        <w:rPr>
          <w:rFonts w:ascii="Wingdings" w:hAnsi="Wingdings"/>
          <w:sz w:val="28"/>
        </w:rPr>
        <w:sectPr w:rsidR="00B21F79">
          <w:pgSz w:w="11910" w:h="16840"/>
          <w:pgMar w:top="1040" w:right="40" w:bottom="900" w:left="1120" w:header="0" w:footer="630" w:gutter="0"/>
          <w:cols w:space="720"/>
        </w:sectPr>
      </w:pPr>
    </w:p>
    <w:p w:rsidR="00E8410C" w:rsidRDefault="00E8410C"/>
    <w:sectPr w:rsidR="00E8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0C" w:rsidRDefault="00E8410C" w:rsidP="00B21F79">
      <w:pPr>
        <w:spacing w:after="0" w:line="240" w:lineRule="auto"/>
      </w:pPr>
      <w:r>
        <w:separator/>
      </w:r>
    </w:p>
  </w:endnote>
  <w:endnote w:type="continuationSeparator" w:id="1">
    <w:p w:rsidR="00E8410C" w:rsidRDefault="00E8410C" w:rsidP="00B2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0C" w:rsidRDefault="00E8410C" w:rsidP="00B21F79">
      <w:pPr>
        <w:spacing w:after="0" w:line="240" w:lineRule="auto"/>
      </w:pPr>
      <w:r>
        <w:separator/>
      </w:r>
    </w:p>
  </w:footnote>
  <w:footnote w:type="continuationSeparator" w:id="1">
    <w:p w:rsidR="00E8410C" w:rsidRDefault="00E8410C" w:rsidP="00B2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BD1"/>
    <w:multiLevelType w:val="hybridMultilevel"/>
    <w:tmpl w:val="FE606EE0"/>
    <w:lvl w:ilvl="0" w:tplc="1416F0D2">
      <w:numFmt w:val="bullet"/>
      <w:lvlText w:val="-"/>
      <w:lvlJc w:val="left"/>
      <w:pPr>
        <w:ind w:left="58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C082E">
      <w:numFmt w:val="bullet"/>
      <w:lvlText w:val="•"/>
      <w:lvlJc w:val="left"/>
      <w:pPr>
        <w:ind w:left="1596" w:hanging="228"/>
      </w:pPr>
      <w:rPr>
        <w:rFonts w:hint="default"/>
        <w:lang w:val="ru-RU" w:eastAsia="en-US" w:bidi="ar-SA"/>
      </w:rPr>
    </w:lvl>
    <w:lvl w:ilvl="2" w:tplc="204C8CD6">
      <w:numFmt w:val="bullet"/>
      <w:lvlText w:val="•"/>
      <w:lvlJc w:val="left"/>
      <w:pPr>
        <w:ind w:left="2613" w:hanging="228"/>
      </w:pPr>
      <w:rPr>
        <w:rFonts w:hint="default"/>
        <w:lang w:val="ru-RU" w:eastAsia="en-US" w:bidi="ar-SA"/>
      </w:rPr>
    </w:lvl>
    <w:lvl w:ilvl="3" w:tplc="80C81C9C">
      <w:numFmt w:val="bullet"/>
      <w:lvlText w:val="•"/>
      <w:lvlJc w:val="left"/>
      <w:pPr>
        <w:ind w:left="3629" w:hanging="228"/>
      </w:pPr>
      <w:rPr>
        <w:rFonts w:hint="default"/>
        <w:lang w:val="ru-RU" w:eastAsia="en-US" w:bidi="ar-SA"/>
      </w:rPr>
    </w:lvl>
    <w:lvl w:ilvl="4" w:tplc="022C98B2">
      <w:numFmt w:val="bullet"/>
      <w:lvlText w:val="•"/>
      <w:lvlJc w:val="left"/>
      <w:pPr>
        <w:ind w:left="4646" w:hanging="228"/>
      </w:pPr>
      <w:rPr>
        <w:rFonts w:hint="default"/>
        <w:lang w:val="ru-RU" w:eastAsia="en-US" w:bidi="ar-SA"/>
      </w:rPr>
    </w:lvl>
    <w:lvl w:ilvl="5" w:tplc="4D901072">
      <w:numFmt w:val="bullet"/>
      <w:lvlText w:val="•"/>
      <w:lvlJc w:val="left"/>
      <w:pPr>
        <w:ind w:left="5663" w:hanging="228"/>
      </w:pPr>
      <w:rPr>
        <w:rFonts w:hint="default"/>
        <w:lang w:val="ru-RU" w:eastAsia="en-US" w:bidi="ar-SA"/>
      </w:rPr>
    </w:lvl>
    <w:lvl w:ilvl="6" w:tplc="255A59B4">
      <w:numFmt w:val="bullet"/>
      <w:lvlText w:val="•"/>
      <w:lvlJc w:val="left"/>
      <w:pPr>
        <w:ind w:left="6679" w:hanging="228"/>
      </w:pPr>
      <w:rPr>
        <w:rFonts w:hint="default"/>
        <w:lang w:val="ru-RU" w:eastAsia="en-US" w:bidi="ar-SA"/>
      </w:rPr>
    </w:lvl>
    <w:lvl w:ilvl="7" w:tplc="DA907D98">
      <w:numFmt w:val="bullet"/>
      <w:lvlText w:val="•"/>
      <w:lvlJc w:val="left"/>
      <w:pPr>
        <w:ind w:left="7696" w:hanging="228"/>
      </w:pPr>
      <w:rPr>
        <w:rFonts w:hint="default"/>
        <w:lang w:val="ru-RU" w:eastAsia="en-US" w:bidi="ar-SA"/>
      </w:rPr>
    </w:lvl>
    <w:lvl w:ilvl="8" w:tplc="ACA0EB76">
      <w:numFmt w:val="bullet"/>
      <w:lvlText w:val="•"/>
      <w:lvlJc w:val="left"/>
      <w:pPr>
        <w:ind w:left="8713" w:hanging="228"/>
      </w:pPr>
      <w:rPr>
        <w:rFonts w:hint="default"/>
        <w:lang w:val="ru-RU" w:eastAsia="en-US" w:bidi="ar-SA"/>
      </w:rPr>
    </w:lvl>
  </w:abstractNum>
  <w:abstractNum w:abstractNumId="1">
    <w:nsid w:val="17DE5BCA"/>
    <w:multiLevelType w:val="hybridMultilevel"/>
    <w:tmpl w:val="29224962"/>
    <w:lvl w:ilvl="0" w:tplc="9F1809E8">
      <w:numFmt w:val="bullet"/>
      <w:lvlText w:val="-"/>
      <w:lvlJc w:val="left"/>
      <w:pPr>
        <w:ind w:left="44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00D61C">
      <w:numFmt w:val="bullet"/>
      <w:lvlText w:val="-"/>
      <w:lvlJc w:val="left"/>
      <w:pPr>
        <w:ind w:left="112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DC70B0">
      <w:numFmt w:val="bullet"/>
      <w:lvlText w:val="•"/>
      <w:lvlJc w:val="left"/>
      <w:pPr>
        <w:ind w:left="580" w:hanging="157"/>
      </w:pPr>
      <w:rPr>
        <w:rFonts w:hint="default"/>
        <w:lang w:val="ru-RU" w:eastAsia="en-US" w:bidi="ar-SA"/>
      </w:rPr>
    </w:lvl>
    <w:lvl w:ilvl="3" w:tplc="970E8B76">
      <w:numFmt w:val="bullet"/>
      <w:lvlText w:val="•"/>
      <w:lvlJc w:val="left"/>
      <w:pPr>
        <w:ind w:left="1234" w:hanging="157"/>
      </w:pPr>
      <w:rPr>
        <w:rFonts w:hint="default"/>
        <w:lang w:val="ru-RU" w:eastAsia="en-US" w:bidi="ar-SA"/>
      </w:rPr>
    </w:lvl>
    <w:lvl w:ilvl="4" w:tplc="D55CCF52">
      <w:numFmt w:val="bullet"/>
      <w:lvlText w:val="•"/>
      <w:lvlJc w:val="left"/>
      <w:pPr>
        <w:ind w:left="1888" w:hanging="157"/>
      </w:pPr>
      <w:rPr>
        <w:rFonts w:hint="default"/>
        <w:lang w:val="ru-RU" w:eastAsia="en-US" w:bidi="ar-SA"/>
      </w:rPr>
    </w:lvl>
    <w:lvl w:ilvl="5" w:tplc="1E3E9722">
      <w:numFmt w:val="bullet"/>
      <w:lvlText w:val="•"/>
      <w:lvlJc w:val="left"/>
      <w:pPr>
        <w:ind w:left="2542" w:hanging="157"/>
      </w:pPr>
      <w:rPr>
        <w:rFonts w:hint="default"/>
        <w:lang w:val="ru-RU" w:eastAsia="en-US" w:bidi="ar-SA"/>
      </w:rPr>
    </w:lvl>
    <w:lvl w:ilvl="6" w:tplc="629A26F8">
      <w:numFmt w:val="bullet"/>
      <w:lvlText w:val="•"/>
      <w:lvlJc w:val="left"/>
      <w:pPr>
        <w:ind w:left="3196" w:hanging="157"/>
      </w:pPr>
      <w:rPr>
        <w:rFonts w:hint="default"/>
        <w:lang w:val="ru-RU" w:eastAsia="en-US" w:bidi="ar-SA"/>
      </w:rPr>
    </w:lvl>
    <w:lvl w:ilvl="7" w:tplc="4740F25A">
      <w:numFmt w:val="bullet"/>
      <w:lvlText w:val="•"/>
      <w:lvlJc w:val="left"/>
      <w:pPr>
        <w:ind w:left="3850" w:hanging="157"/>
      </w:pPr>
      <w:rPr>
        <w:rFonts w:hint="default"/>
        <w:lang w:val="ru-RU" w:eastAsia="en-US" w:bidi="ar-SA"/>
      </w:rPr>
    </w:lvl>
    <w:lvl w:ilvl="8" w:tplc="321A6ED4">
      <w:numFmt w:val="bullet"/>
      <w:lvlText w:val="•"/>
      <w:lvlJc w:val="left"/>
      <w:pPr>
        <w:ind w:left="4504" w:hanging="157"/>
      </w:pPr>
      <w:rPr>
        <w:rFonts w:hint="default"/>
        <w:lang w:val="ru-RU" w:eastAsia="en-US" w:bidi="ar-SA"/>
      </w:rPr>
    </w:lvl>
  </w:abstractNum>
  <w:abstractNum w:abstractNumId="2">
    <w:nsid w:val="46BF5D48"/>
    <w:multiLevelType w:val="hybridMultilevel"/>
    <w:tmpl w:val="DA801DC2"/>
    <w:lvl w:ilvl="0" w:tplc="004CDA64">
      <w:numFmt w:val="bullet"/>
      <w:lvlText w:val=""/>
      <w:lvlJc w:val="left"/>
      <w:pPr>
        <w:ind w:left="582" w:hanging="708"/>
      </w:pPr>
      <w:rPr>
        <w:rFonts w:hint="default"/>
        <w:w w:val="100"/>
        <w:lang w:val="ru-RU" w:eastAsia="en-US" w:bidi="ar-SA"/>
      </w:rPr>
    </w:lvl>
    <w:lvl w:ilvl="1" w:tplc="C0EEF826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2" w:tplc="593CE678">
      <w:numFmt w:val="bullet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  <w:lvl w:ilvl="3" w:tplc="4DCE4158">
      <w:numFmt w:val="bullet"/>
      <w:lvlText w:val="•"/>
      <w:lvlJc w:val="left"/>
      <w:pPr>
        <w:ind w:left="3629" w:hanging="708"/>
      </w:pPr>
      <w:rPr>
        <w:rFonts w:hint="default"/>
        <w:lang w:val="ru-RU" w:eastAsia="en-US" w:bidi="ar-SA"/>
      </w:rPr>
    </w:lvl>
    <w:lvl w:ilvl="4" w:tplc="3ADC57B4">
      <w:numFmt w:val="bullet"/>
      <w:lvlText w:val="•"/>
      <w:lvlJc w:val="left"/>
      <w:pPr>
        <w:ind w:left="4646" w:hanging="708"/>
      </w:pPr>
      <w:rPr>
        <w:rFonts w:hint="default"/>
        <w:lang w:val="ru-RU" w:eastAsia="en-US" w:bidi="ar-SA"/>
      </w:rPr>
    </w:lvl>
    <w:lvl w:ilvl="5" w:tplc="E71231DA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08A4C8F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56267688">
      <w:numFmt w:val="bullet"/>
      <w:lvlText w:val="•"/>
      <w:lvlJc w:val="left"/>
      <w:pPr>
        <w:ind w:left="7696" w:hanging="708"/>
      </w:pPr>
      <w:rPr>
        <w:rFonts w:hint="default"/>
        <w:lang w:val="ru-RU" w:eastAsia="en-US" w:bidi="ar-SA"/>
      </w:rPr>
    </w:lvl>
    <w:lvl w:ilvl="8" w:tplc="C0DE8910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F79"/>
    <w:rsid w:val="00B21F79"/>
    <w:rsid w:val="00C7161B"/>
    <w:rsid w:val="00E8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1F79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21F7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21F79"/>
    <w:pPr>
      <w:widowControl w:val="0"/>
      <w:autoSpaceDE w:val="0"/>
      <w:autoSpaceDN w:val="0"/>
      <w:spacing w:after="0" w:line="319" w:lineRule="exact"/>
      <w:ind w:left="117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21F79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2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F79"/>
  </w:style>
  <w:style w:type="paragraph" w:styleId="a8">
    <w:name w:val="footer"/>
    <w:basedOn w:val="a"/>
    <w:link w:val="a9"/>
    <w:uiPriority w:val="99"/>
    <w:semiHidden/>
    <w:unhideWhenUsed/>
    <w:rsid w:val="00B2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8158-5528-4C4D-97DD-DF291E72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2022-10-20T06:36:00Z</dcterms:created>
  <dcterms:modified xsi:type="dcterms:W3CDTF">2022-10-20T06:48:00Z</dcterms:modified>
</cp:coreProperties>
</file>