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FF45F8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BC6D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D17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6C3A52" w:rsidRPr="00534813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FF45F8">
        <w:rPr>
          <w:rFonts w:ascii="Times New Roman" w:hAnsi="Times New Roman" w:cs="Times New Roman"/>
          <w:sz w:val="24"/>
          <w:szCs w:val="24"/>
        </w:rPr>
        <w:t>П</w:t>
      </w:r>
      <w:r w:rsidRPr="00324346">
        <w:rPr>
          <w:rFonts w:ascii="Times New Roman" w:hAnsi="Times New Roman" w:cs="Times New Roman"/>
          <w:sz w:val="24"/>
          <w:szCs w:val="24"/>
        </w:rPr>
        <w:t>Д. 0</w:t>
      </w:r>
      <w:r w:rsidR="00BC6D17">
        <w:rPr>
          <w:rFonts w:ascii="Times New Roman" w:hAnsi="Times New Roman" w:cs="Times New Roman"/>
          <w:sz w:val="24"/>
          <w:szCs w:val="24"/>
        </w:rPr>
        <w:t>3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BC6D17">
        <w:rPr>
          <w:rFonts w:ascii="Times New Roman" w:hAnsi="Times New Roman" w:cs="Times New Roman"/>
          <w:sz w:val="24"/>
          <w:szCs w:val="24"/>
        </w:rPr>
        <w:t>Физика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469EC" w:rsidRPr="00324346">
        <w:rPr>
          <w:rFonts w:ascii="Times New Roman" w:hAnsi="Times New Roman" w:cs="Times New Roman"/>
          <w:sz w:val="24"/>
          <w:szCs w:val="24"/>
        </w:rPr>
        <w:t>1</w:t>
      </w:r>
      <w:r w:rsidR="00BC6D17">
        <w:rPr>
          <w:rFonts w:ascii="Times New Roman" w:hAnsi="Times New Roman" w:cs="Times New Roman"/>
          <w:sz w:val="24"/>
          <w:szCs w:val="24"/>
        </w:rPr>
        <w:t>17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>
        <w:rPr>
          <w:rFonts w:ascii="Times New Roman" w:hAnsi="Times New Roman" w:cs="Times New Roman"/>
          <w:sz w:val="24"/>
          <w:szCs w:val="24"/>
        </w:rPr>
        <w:t>ов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BC6D17" w:rsidRDefault="00BC6D17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17" w:rsidRPr="00BC6D17" w:rsidRDefault="00BC6D17" w:rsidP="00BC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tbl>
      <w:tblPr>
        <w:tblStyle w:val="a3"/>
        <w:tblW w:w="0" w:type="auto"/>
        <w:tblLook w:val="04A0"/>
      </w:tblPr>
      <w:tblGrid>
        <w:gridCol w:w="1469"/>
        <w:gridCol w:w="8102"/>
      </w:tblGrid>
      <w:tr w:rsidR="00BC6D17" w:rsidRPr="00BC6D17" w:rsidTr="00D4112E">
        <w:tc>
          <w:tcPr>
            <w:tcW w:w="10421" w:type="dxa"/>
            <w:gridSpan w:val="2"/>
          </w:tcPr>
          <w:p w:rsidR="00BC6D17" w:rsidRPr="00BC6D17" w:rsidRDefault="00BC6D17" w:rsidP="00D41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Код результата</w:t>
            </w:r>
          </w:p>
        </w:tc>
        <w:tc>
          <w:tcPr>
            <w:tcW w:w="8929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Формулировка результата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</w:t>
            </w:r>
            <w:proofErr w:type="gramStart"/>
            <w:r w:rsidRPr="00BC6D1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</w:t>
            </w:r>
            <w:proofErr w:type="gramStart"/>
            <w:r w:rsidRPr="00BC6D1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Л3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умение использовать достижения современной физической науки и</w:t>
            </w:r>
          </w:p>
          <w:p w:rsidR="00BC6D17" w:rsidRPr="00BC6D17" w:rsidRDefault="00BC6D17" w:rsidP="00D4112E">
            <w:pPr>
              <w:overflowPunct w:val="0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физических технологий для повышения собственного интеллектуального развития в выбранной профессиональной деятельности;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</w:t>
            </w:r>
            <w:proofErr w:type="gramStart"/>
            <w:r w:rsidRPr="00BC6D1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15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самостоятельно добывать новые для себя физические знания, используя для этого доступные источники информации;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Л5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08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умение выстраивать конструктивные взаимоотношения в команде по решению общих задач;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Л</w:t>
            </w:r>
            <w:proofErr w:type="gramStart"/>
            <w:r w:rsidRPr="00BC6D1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after="240" w:line="209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развития. </w:t>
            </w:r>
          </w:p>
        </w:tc>
      </w:tr>
      <w:tr w:rsidR="00BC6D17" w:rsidRPr="00BC6D17" w:rsidTr="00D4112E">
        <w:tc>
          <w:tcPr>
            <w:tcW w:w="10421" w:type="dxa"/>
            <w:gridSpan w:val="2"/>
          </w:tcPr>
          <w:p w:rsidR="00BC6D17" w:rsidRPr="00BC6D17" w:rsidRDefault="00BC6D17" w:rsidP="00D411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М</w:t>
            </w:r>
            <w:proofErr w:type="gramStart"/>
            <w:r w:rsidRPr="00BC6D1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М</w:t>
            </w:r>
            <w:proofErr w:type="gramStart"/>
            <w:r w:rsidRPr="00BC6D1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29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М3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09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умение генерировать идеи и определять средства, необходимые для их реализации;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М</w:t>
            </w:r>
            <w:proofErr w:type="gramStart"/>
            <w:r w:rsidRPr="00BC6D1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09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использовать различные источники для получения физической информации, умение оценить её достоверность; 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М5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overflowPunct w:val="0"/>
              <w:spacing w:line="238" w:lineRule="auto"/>
              <w:jc w:val="both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 xml:space="preserve">анализировать и представлять информацию в различных видах; </w:t>
            </w:r>
          </w:p>
          <w:p w:rsidR="00BC6D17" w:rsidRPr="00BC6D17" w:rsidRDefault="00BC6D17" w:rsidP="00D4112E">
            <w:pPr>
              <w:rPr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BC6D1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</w:p>
        </w:tc>
      </w:tr>
      <w:tr w:rsidR="00BC6D17" w:rsidRPr="00BC6D17" w:rsidTr="00D4112E">
        <w:tc>
          <w:tcPr>
            <w:tcW w:w="10421" w:type="dxa"/>
            <w:gridSpan w:val="2"/>
          </w:tcPr>
          <w:p w:rsidR="00BC6D17" w:rsidRPr="00BC6D17" w:rsidRDefault="00BC6D17" w:rsidP="00D4112E">
            <w:pPr>
              <w:jc w:val="center"/>
              <w:rPr>
                <w:i/>
                <w:sz w:val="24"/>
                <w:szCs w:val="24"/>
              </w:rPr>
            </w:pPr>
            <w:r w:rsidRPr="00BC6D17">
              <w:rPr>
                <w:i/>
                <w:sz w:val="24"/>
                <w:szCs w:val="24"/>
              </w:rPr>
              <w:t>Предметные результаты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</w:t>
            </w:r>
            <w:proofErr w:type="gramStart"/>
            <w:r w:rsidRPr="00BC6D1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</w:t>
            </w:r>
            <w:proofErr w:type="gramStart"/>
            <w:r w:rsidRPr="00BC6D1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П3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</w:t>
            </w:r>
            <w:proofErr w:type="gramStart"/>
            <w:r w:rsidRPr="00BC6D1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П5</w:t>
            </w:r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BC6D17" w:rsidRPr="00BC6D17" w:rsidTr="00D4112E">
        <w:tc>
          <w:tcPr>
            <w:tcW w:w="1492" w:type="dxa"/>
            <w:vAlign w:val="center"/>
          </w:tcPr>
          <w:p w:rsidR="00BC6D17" w:rsidRPr="00BC6D17" w:rsidRDefault="00BC6D17" w:rsidP="00D4112E">
            <w:pPr>
              <w:jc w:val="center"/>
              <w:rPr>
                <w:sz w:val="24"/>
                <w:szCs w:val="24"/>
              </w:rPr>
            </w:pPr>
            <w:r w:rsidRPr="00BC6D17">
              <w:rPr>
                <w:sz w:val="24"/>
                <w:szCs w:val="24"/>
              </w:rPr>
              <w:t>П</w:t>
            </w:r>
            <w:proofErr w:type="gramStart"/>
            <w:r w:rsidRPr="00BC6D1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929" w:type="dxa"/>
          </w:tcPr>
          <w:p w:rsidR="00BC6D17" w:rsidRPr="00BC6D17" w:rsidRDefault="00BC6D17" w:rsidP="00D41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</w:tbl>
    <w:p w:rsidR="00BC6D17" w:rsidRPr="00324346" w:rsidRDefault="00BC6D17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13" w:rsidRPr="00324346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D17" w:rsidRPr="00BC6D17" w:rsidRDefault="003C6B32" w:rsidP="00BC6D1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45F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81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38"/>
        <w:gridCol w:w="2475"/>
      </w:tblGrid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117+6 (123)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6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BC6D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форме экзамена</w:t>
            </w:r>
          </w:p>
        </w:tc>
        <w:tc>
          <w:tcPr>
            <w:tcW w:w="1343" w:type="pct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ind w:left="25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C6D17" w:rsidRPr="00BC6D17" w:rsidTr="00D4112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BC6D17" w:rsidRPr="00BC6D17" w:rsidRDefault="00BC6D17" w:rsidP="00BC6D1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F45F8" w:rsidRDefault="00FF45F8" w:rsidP="00BC6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17" w:rsidRPr="00BC6D17" w:rsidRDefault="00FF45F8" w:rsidP="00BC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F8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учебной дисциплины </w:t>
      </w:r>
      <w:r w:rsidR="00BC6D17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3303"/>
        <w:gridCol w:w="3248"/>
      </w:tblGrid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7" w:rsidRPr="00BC6D17" w:rsidRDefault="00BC6D17" w:rsidP="00BC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6D17" w:rsidRPr="00BC6D17" w:rsidRDefault="00BC6D17" w:rsidP="00BC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7" w:rsidRPr="00BC6D17" w:rsidRDefault="00BC6D17" w:rsidP="00BC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C6D17" w:rsidRPr="00BC6D17" w:rsidTr="00D4112E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7" w:rsidRPr="00BC6D17" w:rsidRDefault="00BC6D17" w:rsidP="00BC6D1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результаты, отражающие: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1) чувство гордости и уважения к истории и достижениям отечественной физической науки; физически грамотное поведение в профессиональной 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в быту при обращении с приборами и устройствами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tabs>
                <w:tab w:val="num" w:pos="360"/>
                <w:tab w:val="left" w:pos="86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Использует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бытовых </w:t>
            </w: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электроприборов, транспортных средств, средств радио- и телекоммуникационной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рефератов на тему: «Резонанс. Учет в строительстве», «Трансформаторы. Передача и распределение энергии», «Фотоэлементы и их </w:t>
            </w: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применение», «Изотопы. Применение радиоактивных изотопов»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презентаций на тему: «Международная система единиц СИ», Роль магнитных полей в происходящем на Солнце», «Голография и ее применение», «Конструкция и виды лазеров», «Строение Вселенной», «Эволюция звезд»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участия в конференции: «Физика вокруг нас»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Умеет самостоятельно приобретать необходимые ему знания.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деятельности обучающихся на занятиях по темам:</w:t>
            </w:r>
            <w:proofErr w:type="gram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«Внутренняя энергия тела. Теплообмен. Уравнение теплового баланса», «Электроемкость», «Работа и мощность тока», «Закон Ампера»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D1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самостоятельно добывать новые для себя физические знания, используя для этого доступные источники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конспектов по темам: «Твердые тела. Деформации», «Строение Вселенной»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участия в коллоквиуме по теме: «Электрический ток в различных средах»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4) готовность к продолжению   образования и повышения квалификации в избранной профессиональной деятельности и объективное осознание роли физических компетенций в этом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Знает, как искать и находить нужную </w:t>
            </w:r>
            <w:proofErr w:type="gram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proofErr w:type="gram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решить ту или иную проблему.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межпредметного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на тему: «Развитие систем освещения», «Современные строительные материалы», «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строительных материалах», «Система «умный дом» как уменьшить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теплопотери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5) умение выстраивать конструктивные взаимоотношения в команде по решению общих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сотрудничать в группе с другими участниками, спланировать поэтапно действия участников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Целенаправленное наблюдение за деятельностью обучающихся на занятиях.</w:t>
            </w:r>
            <w:proofErr w:type="gramEnd"/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умения работать в группах на уроках: «Спектры. Спектральный анализ», «Способы наблюдения и регистрации частиц»</w:t>
            </w:r>
          </w:p>
        </w:tc>
      </w:tr>
      <w:tr w:rsidR="00BC6D17" w:rsidRPr="00BC6D17" w:rsidTr="00D4112E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7" w:rsidRPr="00BC6D17" w:rsidRDefault="00BC6D17" w:rsidP="00BC6D1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результаты, отражающие: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1)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a9"/>
              <w:tabs>
                <w:tab w:val="left" w:pos="714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C6D17">
              <w:rPr>
                <w:bCs/>
              </w:rPr>
              <w:t>Четко осознавать, где и каким образом приобретаемые знания могут быть применены в окружающей действительности.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a9"/>
              <w:tabs>
                <w:tab w:val="left" w:pos="714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Оценивание работы по решению задач по темам: «Законы Ньютона», «Законы сохранения», «Постоянный электрический ток», «Сила Ампера», «Сила Лоренца»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2)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Видеть возникающие в реальной жизни проблемы и, используя современные технологии, искать пути рационального их решения.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Рубежный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межпредметного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на тему: «Развитие систем освещения», «Современные строительные материалы», «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строительных материалах», «Система «умный дом» как уменьшить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теплопотери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анализировать и представлять информацию в различных видах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рефератов на тему: «Резонанс. Учет в строительстве», «Трансформаторы. Передача и распределение энергии», «Фотоэлементы и их применение», «Радиоактивность в нашем доме»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C6D1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для получения физической информации, умение оценить её достоверность;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рефератов на тему: «Резонанс. Учет в строительстве», «Трансформаторы. Передача и распределение энергии», «Фотоэлементы и их применение», «Радиоактивность в нашем доме»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презентаций на тему: «Международная система единиц СИ», Роль магнитных полей в происходящем на Солнце», «Голография и ее применение», «Конструкция и виды лазеров», «Строение Вселенной», «Эволюция звезд»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C6D1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Грамотное владение речью, соблюдение регламента, удерживает внимание аудитории, аргументированность основных позиций, уверенно держится перед аудиторией, не </w:t>
            </w:r>
            <w:proofErr w:type="gram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привязан</w:t>
            </w:r>
            <w:proofErr w:type="gram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конспекту.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рефератов на тему: «Резонанс. Учет в строительстве», «Трансформаторы. Передача и распределение энергии», «Фотоэлементы и их применение».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презентаций на тему: «Международная система единиц СИ», Роль магнитных полей в происходящем на Солнце», «Голография и ее применение», «Конструкция и виды лазеров», «Планеты Солнечной системы», «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РПождение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звезд»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участия в конференции: «Физика вокруг нас»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D1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формулирования проблем, определение целей и способов их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межпредметного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на тему: «Развитие систем освещения», «Современные строительные материалы», «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строительных материалах», «Система «умный дом» как уменьшить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теплопотери</w:t>
            </w:r>
            <w:proofErr w:type="spellEnd"/>
          </w:p>
        </w:tc>
      </w:tr>
      <w:tr w:rsidR="00BC6D17" w:rsidRPr="00BC6D17" w:rsidTr="00D4112E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7" w:rsidRPr="00BC6D17" w:rsidRDefault="00BC6D17" w:rsidP="00BC6D1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результаты, отражающие:</w:t>
            </w: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Понимает роль физики в формировании кругозора и функциональной грамотности человека для решения практических задач;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участия в конференции: «Физика вокруг нас»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межпредметного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на тему: «Развитие систем освещения», «Современные строительные материалы», «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строительных материалах», «Система «умный дом» как уменьшить </w:t>
            </w:r>
            <w:proofErr w:type="spellStart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теплопотери</w:t>
            </w:r>
            <w:proofErr w:type="spellEnd"/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Описывает и объясняет физические явления и свойства </w:t>
            </w:r>
            <w:proofErr w:type="spellStart"/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</w:t>
            </w:r>
            <w:proofErr w:type="gramStart"/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:д</w:t>
            </w:r>
            <w:proofErr w:type="gramEnd"/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вижение</w:t>
            </w:r>
            <w:proofErr w:type="spellEnd"/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небесных тел и искусственных спутников Земли; свойства газов, жидкостей и твердых тел; электромагнитн</w:t>
            </w:r>
            <w:r w:rsidRPr="00BC6D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ую</w:t>
            </w: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индукци</w:t>
            </w:r>
            <w:r w:rsidRPr="00BC6D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BC6D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распространение электромагнитных волн;</w:t>
            </w: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волновые свойства света; излучение и поглощение света атомом; фотоэффект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практических работ по темам: «Закон сохранения импульса», «Электромагнитные колебания», «Геометрическая оптика», 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терминологического диктанта по теме: «Волновые свойства света»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контрольных работ по темам: «Молекулярная физика. Термодинамика. Тепловые двигатели», «Фотоэффект. Физика атомного ядра»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Отличает гипотезы от научных теорий, делает выводы на основе экспериментальных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лабораторных работ: «Определение плотности вещества», «Проверка закона Бойля-Мариотта», «Определение влажности с помощью психрометра», «Определение коэффициента поверхностного натяжения»,  «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тока», «Исследование законов соединения резисторов»,</w:t>
            </w:r>
            <w:r w:rsidRPr="00BC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явления электромагнитной индукции»,</w:t>
            </w: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ускорения свободного падения при помощи математического маятника», «Определение длины световой волны», «Определение показателя преломления стекла».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BC6D17" w:rsidRPr="00BC6D17" w:rsidRDefault="00BC6D17" w:rsidP="00BC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4) </w:t>
            </w: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задачи;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tabs>
                <w:tab w:val="num" w:pos="360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Определяет характер физического процесса по графику, таблице, формуле; применяет полученные знания для решения физических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 практических работ по темам: «Механика», «Молекулярная физика Термодинамика», «Электростатика», «Постоянный электрический ток», «Магнитное поле», «Механические колебания и волны», «Электромагнитные колебания и волны», «Оптика», Элементы квантовой физики», Строение атома и атомного ядра»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Рубежный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контрольных работ по темам: «Молекулярная физика. Термодинамика. Тепловые двигатели», 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«Фотоэффект. Физика атомного ядра»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Видеть возникающие в реальной жизни проблемы и, используя современные технологии, искать пути рационального их решения.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Рубежный 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участия в конференции: «Физика вокруг нас»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 контроль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6D17" w:rsidRPr="00BC6D17" w:rsidTr="00D411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6D1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tabs>
                <w:tab w:val="num" w:pos="360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контроль.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участия в диспуте: «Радиоактивность в нашем доме»; «Альтернативные источники энергии»</w:t>
            </w:r>
          </w:p>
          <w:p w:rsidR="00BC6D17" w:rsidRPr="00BC6D17" w:rsidRDefault="00BC6D17" w:rsidP="00BC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34813" w:rsidRPr="00FF45F8" w:rsidRDefault="00534813" w:rsidP="00BC6D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34813" w:rsidRPr="00FF45F8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1">
    <w:nsid w:val="295A0D95"/>
    <w:multiLevelType w:val="multilevel"/>
    <w:tmpl w:val="35627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D25F9"/>
    <w:multiLevelType w:val="hybridMultilevel"/>
    <w:tmpl w:val="DB3E65EE"/>
    <w:lvl w:ilvl="0" w:tplc="999C8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083335"/>
    <w:rsid w:val="001B61C3"/>
    <w:rsid w:val="002C65F8"/>
    <w:rsid w:val="00324346"/>
    <w:rsid w:val="003C6B32"/>
    <w:rsid w:val="00412F0D"/>
    <w:rsid w:val="00534813"/>
    <w:rsid w:val="006115E3"/>
    <w:rsid w:val="006C3A52"/>
    <w:rsid w:val="007E1871"/>
    <w:rsid w:val="008B005A"/>
    <w:rsid w:val="00900335"/>
    <w:rsid w:val="00905B8A"/>
    <w:rsid w:val="009926D2"/>
    <w:rsid w:val="00B6358A"/>
    <w:rsid w:val="00BC6D17"/>
    <w:rsid w:val="00C15078"/>
    <w:rsid w:val="00D569DA"/>
    <w:rsid w:val="00DF0090"/>
    <w:rsid w:val="00E63B35"/>
    <w:rsid w:val="00F47A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3"/>
    <w:rsid w:val="00FF45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FF45F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8"/>
      <w:szCs w:val="28"/>
    </w:rPr>
  </w:style>
  <w:style w:type="character" w:customStyle="1" w:styleId="2">
    <w:name w:val="Основной текст (2)_"/>
    <w:link w:val="20"/>
    <w:rsid w:val="00FF45F8"/>
    <w:rPr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Курсив"/>
    <w:rsid w:val="00FF4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F45F8"/>
    <w:pPr>
      <w:widowControl w:val="0"/>
      <w:shd w:val="clear" w:color="auto" w:fill="FFFFFF"/>
      <w:spacing w:before="1200" w:after="600" w:line="322" w:lineRule="exact"/>
    </w:pPr>
    <w:rPr>
      <w:i/>
      <w:iCs/>
      <w:sz w:val="28"/>
      <w:szCs w:val="28"/>
    </w:rPr>
  </w:style>
  <w:style w:type="paragraph" w:customStyle="1" w:styleId="Default">
    <w:name w:val="Default"/>
    <w:rsid w:val="00FF4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C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23</cp:revision>
  <dcterms:created xsi:type="dcterms:W3CDTF">2023-01-16T09:01:00Z</dcterms:created>
  <dcterms:modified xsi:type="dcterms:W3CDTF">2023-01-17T15:39:00Z</dcterms:modified>
</cp:coreProperties>
</file>